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1BC" w:rsidRPr="00BB58AE" w:rsidRDefault="004071BC" w:rsidP="004071BC">
      <w:pPr>
        <w:autoSpaceDE w:val="0"/>
        <w:autoSpaceDN w:val="0"/>
        <w:spacing w:line="360" w:lineRule="auto"/>
        <w:ind w:firstLine="0"/>
        <w:jc w:val="center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INDAGINE DI MERCATO - PROCEDURA</w:t>
      </w:r>
      <w:r w:rsidRPr="00BB58A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TELEMATICA</w:t>
      </w:r>
    </w:p>
    <w:p w:rsidR="004071BC" w:rsidRDefault="004071BC" w:rsidP="004071BC">
      <w:pPr>
        <w:autoSpaceDE w:val="0"/>
        <w:autoSpaceDN w:val="0"/>
        <w:spacing w:line="360" w:lineRule="auto"/>
        <w:ind w:firstLine="0"/>
        <w:jc w:val="center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ISTRUZIONI PER LA REGISTRA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ZIONE AL PORTALE ACQUISTI ANAS </w:t>
      </w:r>
    </w:p>
    <w:p w:rsidR="004071BC" w:rsidRPr="00BB58AE" w:rsidRDefault="004071BC" w:rsidP="004071BC">
      <w:pPr>
        <w:autoSpaceDE w:val="0"/>
        <w:autoSpaceDN w:val="0"/>
        <w:spacing w:line="360" w:lineRule="auto"/>
        <w:ind w:firstLine="0"/>
        <w:jc w:val="center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UTILIZZO DELLA FIRMA DIGITALE 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</w:t>
      </w:r>
    </w:p>
    <w:p w:rsidR="004071BC" w:rsidRPr="00BB58AE" w:rsidRDefault="004071BC" w:rsidP="004071BC">
      <w:pPr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:rsidR="004071BC" w:rsidRPr="00BB58AE" w:rsidRDefault="004071BC" w:rsidP="004071BC">
      <w:pPr>
        <w:autoSpaceDE w:val="0"/>
        <w:autoSpaceDN w:val="0"/>
        <w:spacing w:after="240" w:line="360" w:lineRule="auto"/>
        <w:ind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PROCEDURA DI REGISTRAZIONE</w:t>
      </w:r>
    </w:p>
    <w:p w:rsidR="004071BC" w:rsidRPr="00BB58AE" w:rsidRDefault="004071BC" w:rsidP="004071BC">
      <w:pPr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Per perfezionare la registrazione al Portale Acquisti di ANAS (di seguito anche solo “Portale”), è necessario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</w:t>
      </w: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ccedere al sito </w:t>
      </w:r>
      <w:hyperlink r:id="rId11" w:history="1">
        <w:r w:rsidRPr="006E6C3A">
          <w:rPr>
            <w:rFonts w:ascii="Open Sans Light" w:eastAsia="Times New Roman" w:hAnsi="Open Sans Light" w:cs="Open Sans Light"/>
            <w:b w:val="0"/>
            <w:bCs w:val="0"/>
            <w:color w:val="0000FF"/>
            <w:sz w:val="20"/>
            <w:szCs w:val="20"/>
            <w:u w:val="single"/>
            <w:lang w:eastAsia="it-IT"/>
          </w:rPr>
          <w:t>https://acquisti.stradeanas.it</w:t>
        </w:r>
      </w:hyperlink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e seguire le indicazioni opportunamente indicate alla sezione “AREA FORNITORE/ REGISTRAZIONE DOCUMENTI”.</w:t>
      </w:r>
    </w:p>
    <w:p w:rsidR="004071BC" w:rsidRPr="00BB58AE" w:rsidRDefault="004071BC" w:rsidP="004071BC">
      <w:pPr>
        <w:spacing w:line="480" w:lineRule="auto"/>
        <w:ind w:right="15"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</w:p>
    <w:p w:rsidR="004071BC" w:rsidRPr="00BB58AE" w:rsidRDefault="004071BC" w:rsidP="004071BC">
      <w:pPr>
        <w:spacing w:line="480" w:lineRule="auto"/>
        <w:ind w:right="15"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In caso di R.T.I./Consorzi di Imprese/G.E.I.E. la registrazione al Portale Acquisti ANAS, l’inserimento e la trasmissione telematica della documentazione richiesta, dovrà essere effettuato dal Consorzio, nel caso di Consorzi o dall’Impresa mandataria, nel caso di R.T.I. /G.E.I.E.</w:t>
      </w:r>
    </w:p>
    <w:p w:rsidR="004071BC" w:rsidRPr="00BB58AE" w:rsidRDefault="004071BC" w:rsidP="004071BC">
      <w:pPr>
        <w:spacing w:line="480" w:lineRule="auto"/>
        <w:ind w:right="15" w:firstLine="0"/>
        <w:contextualSpacing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4074B4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La registrazione dovrà avvenire entro il termine di presentazione della Manifestazione di Interesse indicato all’art. 7 dell’Avviso di Indagine di Mercato</w:t>
      </w: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. Oltre tale data la registrazione non potrà essere garantita. Si precisa che la registrazione è condizione necessaria per la partecipazione alla procedura ed è a titolo gratuito. È necessario che i concorrenti siano in possesso di una dotazione informatica minima, indicata nella sezione del Portale denominata “Verifica la configurazione HW e SW”, accessibile dalla home page del Portale all’indirizzo </w:t>
      </w:r>
      <w:hyperlink r:id="rId12" w:history="1">
        <w:r w:rsidRPr="006E6C3A">
          <w:rPr>
            <w:rFonts w:ascii="Open Sans Light" w:eastAsia="Times New Roman" w:hAnsi="Open Sans Light" w:cs="Open Sans Light"/>
            <w:b w:val="0"/>
            <w:bCs w:val="0"/>
            <w:color w:val="0000FF"/>
            <w:sz w:val="20"/>
            <w:szCs w:val="20"/>
            <w:u w:val="single"/>
            <w:lang w:eastAsia="it-IT"/>
          </w:rPr>
          <w:t>https://acquisti.stradeanas.it</w:t>
        </w:r>
      </w:hyperlink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  <w:r w:rsidRPr="00BB58A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</w:t>
      </w:r>
    </w:p>
    <w:p w:rsidR="004071BC" w:rsidRPr="00BB58AE" w:rsidRDefault="004071BC" w:rsidP="004071BC">
      <w:pPr>
        <w:autoSpaceDE w:val="0"/>
        <w:autoSpaceDN w:val="0"/>
        <w:spacing w:after="240" w:line="360" w:lineRule="auto"/>
        <w:ind w:right="17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bookmarkStart w:id="0" w:name="_GoBack"/>
      <w:bookmarkEnd w:id="0"/>
      <w:r w:rsidRPr="00BB58A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FIRMA DIGITALE</w:t>
      </w:r>
    </w:p>
    <w:p w:rsidR="004071BC" w:rsidRPr="00BB58AE" w:rsidRDefault="004071BC" w:rsidP="004071BC">
      <w:pPr>
        <w:spacing w:line="480" w:lineRule="auto"/>
        <w:ind w:right="15"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Al fine di garantire l’autenticità e l’integrità di tutti i documenti richiesti, nonché di perfezionare l’Offerta online, il legale rappresentante dell’azienda concorrente dovrà dotarsi preventivamente di un </w:t>
      </w: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lastRenderedPageBreak/>
        <w:t>certificato di firma digitale, in corso di validità, rilasciato da un organismo incluso nell’elenco pubblico dei certificatori tenuto dall’</w:t>
      </w:r>
      <w:proofErr w:type="spellStart"/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AgID</w:t>
      </w:r>
      <w:proofErr w:type="spellEnd"/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- ex </w:t>
      </w:r>
      <w:proofErr w:type="spellStart"/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DigitPA</w:t>
      </w:r>
      <w:proofErr w:type="spellEnd"/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(previsto dall’art. 29, comma 1 del D.Lgs. 82/05) generato mediante un dispositivo per la creazione di una firma sicura, ai sensi di quanto previsto dall’art 38 comma 2 del D.P.R. 445/00 e dall'art. 65 del D.Lgs. 82/05 e s.m.i. e dal D.P.C.M. 30 marzo 2009 (G.U. 6/6/2009 n. 129).</w:t>
      </w:r>
    </w:p>
    <w:p w:rsidR="004071BC" w:rsidRPr="00BB58AE" w:rsidRDefault="004071BC" w:rsidP="004071BC">
      <w:pPr>
        <w:widowControl w:val="0"/>
        <w:autoSpaceDE w:val="0"/>
        <w:autoSpaceDN w:val="0"/>
        <w:spacing w:line="480" w:lineRule="auto"/>
        <w:ind w:right="15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Sono ammessi certificati di firma digitale rilasciati da:</w:t>
      </w:r>
    </w:p>
    <w:p w:rsidR="004071BC" w:rsidRPr="00BB58AE" w:rsidRDefault="004071BC" w:rsidP="004071BC">
      <w:pPr>
        <w:numPr>
          <w:ilvl w:val="0"/>
          <w:numId w:val="3"/>
        </w:numPr>
        <w:spacing w:line="480" w:lineRule="auto"/>
        <w:ind w:left="720" w:right="15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Certificatori operanti in base ad una licenza o autorizzazione rilasciata da uno Stato membro dell’Unione Europea e in possesso dei requisiti previsti dalla Direttiva 1999/93/CE del Parlamento Europeo e del Consiglio “relativa ad un quadro comunitario per le firme elettroniche”.</w:t>
      </w:r>
    </w:p>
    <w:p w:rsidR="004071BC" w:rsidRPr="00BB58AE" w:rsidRDefault="004071BC" w:rsidP="004071BC">
      <w:pPr>
        <w:numPr>
          <w:ilvl w:val="0"/>
          <w:numId w:val="3"/>
        </w:numPr>
        <w:spacing w:line="480" w:lineRule="auto"/>
        <w:ind w:left="720" w:right="15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Certificatori stabiliti in uno Stato non facente parte dell’Unione Europea quando ricorre una delle condizioni indicate al comma 4 dell’art. 21 del D.Lgs. n. 82/2005.</w:t>
      </w:r>
    </w:p>
    <w:p w:rsidR="004071BC" w:rsidRPr="00BB58AE" w:rsidRDefault="004071BC" w:rsidP="004071BC">
      <w:pPr>
        <w:widowControl w:val="0"/>
        <w:autoSpaceDE w:val="0"/>
        <w:autoSpaceDN w:val="0"/>
        <w:spacing w:line="480" w:lineRule="auto"/>
        <w:ind w:right="15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Tale certificato di firma digitale dovrà essere utilizzato per sottoscrivere tutta la documentazione richiesta nella documentazione di gara.</w:t>
      </w:r>
    </w:p>
    <w:p w:rsidR="004071BC" w:rsidRPr="00BB58AE" w:rsidRDefault="004071BC" w:rsidP="004071BC">
      <w:pPr>
        <w:widowControl w:val="0"/>
        <w:autoSpaceDE w:val="0"/>
        <w:autoSpaceDN w:val="0"/>
        <w:spacing w:line="480" w:lineRule="auto"/>
        <w:ind w:right="15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Si precisa che i soli formati di firme digitali accettati sono CADES e PADES. </w:t>
      </w:r>
    </w:p>
    <w:p w:rsidR="004071BC" w:rsidRPr="00BB58AE" w:rsidRDefault="004071BC" w:rsidP="004071BC">
      <w:pPr>
        <w:widowControl w:val="0"/>
        <w:autoSpaceDE w:val="0"/>
        <w:autoSpaceDN w:val="0"/>
        <w:spacing w:line="480" w:lineRule="auto"/>
        <w:ind w:right="15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u w:val="single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u w:val="single"/>
          <w:lang w:eastAsia="it-IT"/>
        </w:rPr>
        <w:t>Non è consentito firmare digitalmente una cartella compressa (es. .zip) contenente una o più documenti privi di firma digitale (laddove richiesta).</w:t>
      </w:r>
    </w:p>
    <w:p w:rsidR="004071BC" w:rsidRDefault="004071BC" w:rsidP="004071BC">
      <w:pPr>
        <w:widowControl w:val="0"/>
        <w:autoSpaceDE w:val="0"/>
        <w:autoSpaceDN w:val="0"/>
        <w:spacing w:line="480" w:lineRule="auto"/>
        <w:ind w:right="15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:rsidR="004071BC" w:rsidRDefault="004071BC" w:rsidP="004071BC">
      <w:pPr>
        <w:widowControl w:val="0"/>
        <w:autoSpaceDE w:val="0"/>
        <w:autoSpaceDN w:val="0"/>
        <w:spacing w:line="480" w:lineRule="auto"/>
        <w:ind w:right="15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Le manifestazioni di interesse positivamente selezionate riceveranno Richiesta di Offerta (RDO) per l’affidamento oggetto dell’indagine di mercato, direttamente tramite Portale Acquisti  </w:t>
      </w:r>
    </w:p>
    <w:p w:rsidR="004071BC" w:rsidRPr="00BB58AE" w:rsidRDefault="004071BC" w:rsidP="004071BC">
      <w:pPr>
        <w:widowControl w:val="0"/>
        <w:autoSpaceDE w:val="0"/>
        <w:autoSpaceDN w:val="0"/>
        <w:spacing w:line="480" w:lineRule="auto"/>
        <w:ind w:right="15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:rsidR="004071BC" w:rsidRPr="00BB58AE" w:rsidRDefault="004071BC" w:rsidP="004071BC">
      <w:pPr>
        <w:widowControl w:val="0"/>
        <w:autoSpaceDE w:val="0"/>
        <w:autoSpaceDN w:val="0"/>
        <w:spacing w:line="480" w:lineRule="auto"/>
        <w:ind w:right="15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I concorrenti potranno contattare il </w:t>
      </w:r>
      <w:r w:rsidRPr="00BB58A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numero 02-266002642</w:t>
      </w:r>
      <w:r w:rsidRPr="00BB58A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e richiedere l’assistenza dell’operatore dedicato ANAS per informazioni e supporto nell’utilizzo del Portale.</w:t>
      </w:r>
    </w:p>
    <w:p w:rsidR="004071BC" w:rsidRPr="006E6C3A" w:rsidRDefault="004071BC" w:rsidP="004071BC">
      <w:pPr>
        <w:rPr>
          <w:rFonts w:ascii="Open Sans Light" w:hAnsi="Open Sans Light" w:cs="Open Sans Light"/>
          <w:sz w:val="20"/>
          <w:szCs w:val="20"/>
        </w:rPr>
      </w:pPr>
    </w:p>
    <w:p w:rsidR="00F83B55" w:rsidRPr="00FC4B81" w:rsidRDefault="00F83B55" w:rsidP="00FC4B81"/>
    <w:sectPr w:rsidR="00F83B55" w:rsidRPr="00FC4B81" w:rsidSect="00B04F4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C4A" w:rsidRDefault="00E67C4A" w:rsidP="00D679D1">
      <w:pPr>
        <w:spacing w:line="240" w:lineRule="auto"/>
      </w:pPr>
      <w:r>
        <w:separator/>
      </w:r>
    </w:p>
  </w:endnote>
  <w:endnote w:type="continuationSeparator" w:id="0">
    <w:p w:rsidR="00E67C4A" w:rsidRDefault="00E67C4A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306" w:rsidRDefault="00795306" w:rsidP="00795306">
    <w:pPr>
      <w:pStyle w:val="CoordinamentiAree"/>
    </w:pPr>
    <w:r>
      <w:t>Struttura Territoriale Veneto e Friuli Venezia Giulia</w:t>
    </w:r>
  </w:p>
  <w:p w:rsidR="00795306" w:rsidRDefault="00795306" w:rsidP="00795306">
    <w:pPr>
      <w:pStyle w:val="Indirizzi"/>
      <w:ind w:right="-7"/>
    </w:pPr>
    <w:r>
      <w:t xml:space="preserve">Via E. </w:t>
    </w:r>
    <w:proofErr w:type="spellStart"/>
    <w:r>
      <w:t>Millosevich</w:t>
    </w:r>
    <w:proofErr w:type="spellEnd"/>
    <w:r>
      <w:t xml:space="preserve">, 49 - 30173 Venezia </w:t>
    </w:r>
    <w:proofErr w:type="gramStart"/>
    <w:r>
      <w:t>Mestre  T</w:t>
    </w:r>
    <w:proofErr w:type="gramEnd"/>
    <w:r>
      <w:t xml:space="preserve"> [+39] 041 2911411 - F [+39] 041 5317321</w:t>
    </w:r>
  </w:p>
  <w:p w:rsidR="00795306" w:rsidRDefault="00795306" w:rsidP="00795306">
    <w:pPr>
      <w:pStyle w:val="Indirizzi"/>
      <w:ind w:right="-7"/>
    </w:pPr>
    <w:proofErr w:type="spellStart"/>
    <w:r>
      <w:t>Pec</w:t>
    </w:r>
    <w:proofErr w:type="spellEnd"/>
    <w:r>
      <w:t xml:space="preserve"> anas.veneto@postacert.stradeanas.it - www.stradeanas.it</w:t>
    </w:r>
  </w:p>
  <w:p w:rsidR="00795306" w:rsidRDefault="00795306" w:rsidP="00795306">
    <w:pPr>
      <w:pStyle w:val="Indirizzi"/>
      <w:ind w:right="-7"/>
    </w:pPr>
  </w:p>
  <w:p w:rsidR="00795306" w:rsidRDefault="00795306" w:rsidP="00795306">
    <w:pPr>
      <w:pStyle w:val="CoordinamentiAree"/>
    </w:pPr>
    <w:r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02300749" wp14:editId="07943897">
          <wp:simplePos x="0" y="0"/>
          <wp:positionH relativeFrom="column">
            <wp:posOffset>4673328</wp:posOffset>
          </wp:positionH>
          <wp:positionV relativeFrom="page">
            <wp:posOffset>9799320</wp:posOffset>
          </wp:positionV>
          <wp:extent cx="1101090" cy="593725"/>
          <wp:effectExtent l="0" t="0" r="381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Anas S.p.A. - Gruppo Ferrovie dello Stato Italiane</w:t>
    </w:r>
  </w:p>
  <w:p w:rsidR="00795306" w:rsidRDefault="00795306" w:rsidP="00795306">
    <w:pPr>
      <w:pStyle w:val="CoordinamentiAree"/>
      <w:jc w:val="both"/>
    </w:pPr>
    <w:r w:rsidRPr="00ED61E0">
      <w:t>Società con socio unico soggetta all’attività di direzione e coordinamento di Rete Ferroviaria Italiana S.p.A.</w:t>
    </w:r>
  </w:p>
  <w:p w:rsidR="00795306" w:rsidRPr="009500EE" w:rsidRDefault="00795306" w:rsidP="00795306">
    <w:pPr>
      <w:pStyle w:val="CoordinamentiAree"/>
      <w:jc w:val="both"/>
    </w:pPr>
    <w:proofErr w:type="gramStart"/>
    <w:r>
      <w:t>e</w:t>
    </w:r>
    <w:proofErr w:type="gramEnd"/>
    <w:r>
      <w:t xml:space="preserve"> concessionaria </w:t>
    </w:r>
    <w:r w:rsidRPr="009500EE">
      <w:t>ai sensi del D.L. 138/2002 (convertito con L. 178/2002)</w:t>
    </w:r>
  </w:p>
  <w:p w:rsidR="00795306" w:rsidRDefault="00795306" w:rsidP="00795306">
    <w:pPr>
      <w:pStyle w:val="Indirizzi"/>
      <w:ind w:right="-7"/>
    </w:pPr>
    <w:r w:rsidRPr="00202300">
      <w:t xml:space="preserve">Sede Legale: Via Monzambano, 10 - 00185 </w:t>
    </w:r>
    <w:proofErr w:type="gramStart"/>
    <w:r w:rsidRPr="00202300">
      <w:t>Roma  T</w:t>
    </w:r>
    <w:proofErr w:type="gramEnd"/>
    <w:r w:rsidRPr="00202300">
      <w:t xml:space="preserve"> [+39] 06 44461 - F [+39] 06 4456224</w:t>
    </w:r>
  </w:p>
  <w:p w:rsidR="00795306" w:rsidRDefault="00795306" w:rsidP="00795306">
    <w:pPr>
      <w:pStyle w:val="Indirizzi"/>
      <w:ind w:right="-7"/>
    </w:pPr>
    <w:proofErr w:type="spellStart"/>
    <w:r>
      <w:t>Pec</w:t>
    </w:r>
    <w:proofErr w:type="spellEnd"/>
    <w:r>
      <w:t xml:space="preserve"> anas@postacert.stradeanas.it</w:t>
    </w:r>
  </w:p>
  <w:p w:rsidR="00795306" w:rsidRDefault="00795306" w:rsidP="00795306">
    <w:pPr>
      <w:pStyle w:val="Indirizzi"/>
    </w:pPr>
    <w:r>
      <w:t xml:space="preserve">Cap. </w:t>
    </w:r>
    <w:proofErr w:type="spellStart"/>
    <w:r>
      <w:t>Soc</w:t>
    </w:r>
    <w:proofErr w:type="spellEnd"/>
    <w:r>
      <w:t>. Euro 2.269.892.000,</w:t>
    </w:r>
    <w:proofErr w:type="gramStart"/>
    <w:r>
      <w:t xml:space="preserve">00  </w:t>
    </w:r>
    <w:proofErr w:type="spellStart"/>
    <w:r>
      <w:t>Iscr</w:t>
    </w:r>
    <w:proofErr w:type="spellEnd"/>
    <w:r>
      <w:t>.</w:t>
    </w:r>
    <w:proofErr w:type="gramEnd"/>
    <w:r>
      <w:t xml:space="preserve"> R.E.A. 1024951  P.IVA 02133681003  C.F. 80208450587</w:t>
    </w:r>
  </w:p>
  <w:p w:rsidR="00BC6BFB" w:rsidRPr="00452961" w:rsidRDefault="00BC6BFB" w:rsidP="0045296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C4A" w:rsidRDefault="00E67C4A" w:rsidP="00D679D1">
      <w:pPr>
        <w:spacing w:line="240" w:lineRule="auto"/>
      </w:pPr>
      <w:r>
        <w:separator/>
      </w:r>
    </w:p>
  </w:footnote>
  <w:footnote w:type="continuationSeparator" w:id="0">
    <w:p w:rsidR="00E67C4A" w:rsidRDefault="00E67C4A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Pr="001168EF" w:rsidRDefault="00036628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5D3E596C" wp14:editId="47219430">
          <wp:simplePos x="0" y="0"/>
          <wp:positionH relativeFrom="column">
            <wp:posOffset>-1070610</wp:posOffset>
          </wp:positionH>
          <wp:positionV relativeFrom="paragraph">
            <wp:posOffset>-602615</wp:posOffset>
          </wp:positionV>
          <wp:extent cx="5616575" cy="1866900"/>
          <wp:effectExtent l="0" t="0" r="0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22"/>
                  <a:stretch/>
                </pic:blipFill>
                <pic:spPr bwMode="auto">
                  <a:xfrm>
                    <a:off x="0" y="0"/>
                    <a:ext cx="5616575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B418B4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672C977" wp14:editId="673ECE23">
          <wp:simplePos x="0" y="0"/>
          <wp:positionH relativeFrom="page">
            <wp:align>left</wp:align>
          </wp:positionH>
          <wp:positionV relativeFrom="paragraph">
            <wp:posOffset>-1031240</wp:posOffset>
          </wp:positionV>
          <wp:extent cx="5617210" cy="1866900"/>
          <wp:effectExtent l="0" t="0" r="0" b="0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13"/>
                  <a:stretch/>
                </pic:blipFill>
                <pic:spPr bwMode="auto">
                  <a:xfrm>
                    <a:off x="0" y="0"/>
                    <a:ext cx="5617210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C78FE"/>
    <w:multiLevelType w:val="hybridMultilevel"/>
    <w:tmpl w:val="3454CB60"/>
    <w:lvl w:ilvl="0" w:tplc="04100011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22DE64C7"/>
    <w:multiLevelType w:val="hybridMultilevel"/>
    <w:tmpl w:val="C3DAFB14"/>
    <w:lvl w:ilvl="0" w:tplc="0410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D1"/>
    <w:rsid w:val="000013AA"/>
    <w:rsid w:val="00006692"/>
    <w:rsid w:val="00006CA6"/>
    <w:rsid w:val="00007B2E"/>
    <w:rsid w:val="000173D7"/>
    <w:rsid w:val="00036628"/>
    <w:rsid w:val="00046F77"/>
    <w:rsid w:val="0005397E"/>
    <w:rsid w:val="0005404C"/>
    <w:rsid w:val="000617DF"/>
    <w:rsid w:val="000762E2"/>
    <w:rsid w:val="000A2DA2"/>
    <w:rsid w:val="000A643C"/>
    <w:rsid w:val="000C0507"/>
    <w:rsid w:val="000C5C67"/>
    <w:rsid w:val="000D4520"/>
    <w:rsid w:val="000D6E64"/>
    <w:rsid w:val="00100E8A"/>
    <w:rsid w:val="00107DE6"/>
    <w:rsid w:val="001168EF"/>
    <w:rsid w:val="00117E76"/>
    <w:rsid w:val="001235D5"/>
    <w:rsid w:val="00140992"/>
    <w:rsid w:val="0015509F"/>
    <w:rsid w:val="001619D0"/>
    <w:rsid w:val="0016339F"/>
    <w:rsid w:val="001835CB"/>
    <w:rsid w:val="00186D5F"/>
    <w:rsid w:val="001975DE"/>
    <w:rsid w:val="001A70AB"/>
    <w:rsid w:val="001B1F2A"/>
    <w:rsid w:val="001B6143"/>
    <w:rsid w:val="001C2DED"/>
    <w:rsid w:val="001C589F"/>
    <w:rsid w:val="001E61D9"/>
    <w:rsid w:val="0020134C"/>
    <w:rsid w:val="00202C11"/>
    <w:rsid w:val="00220A62"/>
    <w:rsid w:val="00250122"/>
    <w:rsid w:val="00267D4B"/>
    <w:rsid w:val="00286249"/>
    <w:rsid w:val="002A1656"/>
    <w:rsid w:val="002D7A62"/>
    <w:rsid w:val="002F7F8F"/>
    <w:rsid w:val="00322E68"/>
    <w:rsid w:val="00325D36"/>
    <w:rsid w:val="00337918"/>
    <w:rsid w:val="003422BC"/>
    <w:rsid w:val="00355F35"/>
    <w:rsid w:val="00360BAB"/>
    <w:rsid w:val="00365DBD"/>
    <w:rsid w:val="00375701"/>
    <w:rsid w:val="00386943"/>
    <w:rsid w:val="00390535"/>
    <w:rsid w:val="0039504B"/>
    <w:rsid w:val="003A7EB0"/>
    <w:rsid w:val="003C04AE"/>
    <w:rsid w:val="003C1D78"/>
    <w:rsid w:val="003D347F"/>
    <w:rsid w:val="003E0201"/>
    <w:rsid w:val="003F62EC"/>
    <w:rsid w:val="004009F8"/>
    <w:rsid w:val="004071BC"/>
    <w:rsid w:val="004355A1"/>
    <w:rsid w:val="0045296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C54D6"/>
    <w:rsid w:val="005D1555"/>
    <w:rsid w:val="005D61F9"/>
    <w:rsid w:val="005F680C"/>
    <w:rsid w:val="00605628"/>
    <w:rsid w:val="00642ECA"/>
    <w:rsid w:val="0065243C"/>
    <w:rsid w:val="00667229"/>
    <w:rsid w:val="00671DAD"/>
    <w:rsid w:val="00675B7C"/>
    <w:rsid w:val="00677DB5"/>
    <w:rsid w:val="006817E4"/>
    <w:rsid w:val="00696331"/>
    <w:rsid w:val="006B6687"/>
    <w:rsid w:val="006C39F5"/>
    <w:rsid w:val="006E680F"/>
    <w:rsid w:val="006F2B73"/>
    <w:rsid w:val="006F63C0"/>
    <w:rsid w:val="00753BF1"/>
    <w:rsid w:val="007541E7"/>
    <w:rsid w:val="00754450"/>
    <w:rsid w:val="00757B8D"/>
    <w:rsid w:val="00767E99"/>
    <w:rsid w:val="00782F60"/>
    <w:rsid w:val="00795306"/>
    <w:rsid w:val="007F6093"/>
    <w:rsid w:val="00830373"/>
    <w:rsid w:val="00831299"/>
    <w:rsid w:val="00831774"/>
    <w:rsid w:val="00856754"/>
    <w:rsid w:val="0088773F"/>
    <w:rsid w:val="008A293A"/>
    <w:rsid w:val="008A57D6"/>
    <w:rsid w:val="008B70DD"/>
    <w:rsid w:val="008E17EE"/>
    <w:rsid w:val="00901270"/>
    <w:rsid w:val="009164D3"/>
    <w:rsid w:val="00930871"/>
    <w:rsid w:val="00934198"/>
    <w:rsid w:val="0093768A"/>
    <w:rsid w:val="0095330D"/>
    <w:rsid w:val="00957DCC"/>
    <w:rsid w:val="00975837"/>
    <w:rsid w:val="009A02B7"/>
    <w:rsid w:val="009A6DD8"/>
    <w:rsid w:val="009B02A4"/>
    <w:rsid w:val="009D4279"/>
    <w:rsid w:val="009E6FB8"/>
    <w:rsid w:val="009F3ABE"/>
    <w:rsid w:val="009F4DB4"/>
    <w:rsid w:val="009F6E46"/>
    <w:rsid w:val="00A00666"/>
    <w:rsid w:val="00A15EB0"/>
    <w:rsid w:val="00A23896"/>
    <w:rsid w:val="00A2490B"/>
    <w:rsid w:val="00A25FD7"/>
    <w:rsid w:val="00A32268"/>
    <w:rsid w:val="00A37552"/>
    <w:rsid w:val="00A71F6C"/>
    <w:rsid w:val="00A84448"/>
    <w:rsid w:val="00A85AB7"/>
    <w:rsid w:val="00A95DE8"/>
    <w:rsid w:val="00A9624A"/>
    <w:rsid w:val="00AC2819"/>
    <w:rsid w:val="00AD10F5"/>
    <w:rsid w:val="00AF1EEE"/>
    <w:rsid w:val="00B04F43"/>
    <w:rsid w:val="00B23A8D"/>
    <w:rsid w:val="00B25A28"/>
    <w:rsid w:val="00B26C0A"/>
    <w:rsid w:val="00B418B4"/>
    <w:rsid w:val="00B56C5C"/>
    <w:rsid w:val="00B62641"/>
    <w:rsid w:val="00B67E7C"/>
    <w:rsid w:val="00B75CAD"/>
    <w:rsid w:val="00B91EC1"/>
    <w:rsid w:val="00B93014"/>
    <w:rsid w:val="00B94B15"/>
    <w:rsid w:val="00B95E7C"/>
    <w:rsid w:val="00BA58C4"/>
    <w:rsid w:val="00BC4C84"/>
    <w:rsid w:val="00BC6BFB"/>
    <w:rsid w:val="00BD796D"/>
    <w:rsid w:val="00BF66AB"/>
    <w:rsid w:val="00C01924"/>
    <w:rsid w:val="00C051C6"/>
    <w:rsid w:val="00C051E8"/>
    <w:rsid w:val="00C228DD"/>
    <w:rsid w:val="00C22A43"/>
    <w:rsid w:val="00C325DB"/>
    <w:rsid w:val="00C545EB"/>
    <w:rsid w:val="00C76BCC"/>
    <w:rsid w:val="00C77470"/>
    <w:rsid w:val="00CA116D"/>
    <w:rsid w:val="00CA79F2"/>
    <w:rsid w:val="00CD5DB3"/>
    <w:rsid w:val="00CD6425"/>
    <w:rsid w:val="00CE659C"/>
    <w:rsid w:val="00CF7FD6"/>
    <w:rsid w:val="00D02674"/>
    <w:rsid w:val="00D11F54"/>
    <w:rsid w:val="00D252ED"/>
    <w:rsid w:val="00D311FD"/>
    <w:rsid w:val="00D34C12"/>
    <w:rsid w:val="00D37D53"/>
    <w:rsid w:val="00D4721F"/>
    <w:rsid w:val="00D679D1"/>
    <w:rsid w:val="00D73176"/>
    <w:rsid w:val="00D808BF"/>
    <w:rsid w:val="00D82CD8"/>
    <w:rsid w:val="00D83FD8"/>
    <w:rsid w:val="00D9755A"/>
    <w:rsid w:val="00DA14DE"/>
    <w:rsid w:val="00DC0B0F"/>
    <w:rsid w:val="00DC42E0"/>
    <w:rsid w:val="00E03A8C"/>
    <w:rsid w:val="00E21607"/>
    <w:rsid w:val="00E22293"/>
    <w:rsid w:val="00E25663"/>
    <w:rsid w:val="00E27BC0"/>
    <w:rsid w:val="00E333FC"/>
    <w:rsid w:val="00E51AA2"/>
    <w:rsid w:val="00E67C4A"/>
    <w:rsid w:val="00E70740"/>
    <w:rsid w:val="00E9346E"/>
    <w:rsid w:val="00EB45B3"/>
    <w:rsid w:val="00EE2135"/>
    <w:rsid w:val="00F02888"/>
    <w:rsid w:val="00F1037A"/>
    <w:rsid w:val="00F202CC"/>
    <w:rsid w:val="00F41E12"/>
    <w:rsid w:val="00F526B6"/>
    <w:rsid w:val="00F5378D"/>
    <w:rsid w:val="00F66E34"/>
    <w:rsid w:val="00F71BF3"/>
    <w:rsid w:val="00F7586A"/>
    <w:rsid w:val="00F81058"/>
    <w:rsid w:val="00F83B55"/>
    <w:rsid w:val="00F845C5"/>
    <w:rsid w:val="00FB58C9"/>
    <w:rsid w:val="00FB7C70"/>
    <w:rsid w:val="00FC4B81"/>
    <w:rsid w:val="00FE01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00"/>
  <w15:docId w15:val="{5818A266-9631-4614-AC4F-9EEE3B9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rsid w:val="00FE01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E010B"/>
    <w:rPr>
      <w:rFonts w:ascii="Times New Roman" w:eastAsia="Times New Roman" w:hAnsi="Times New Roman"/>
      <w:sz w:val="24"/>
    </w:rPr>
  </w:style>
  <w:style w:type="paragraph" w:styleId="Paragrafoelenco">
    <w:name w:val="List Paragraph"/>
    <w:basedOn w:val="Normale"/>
    <w:uiPriority w:val="72"/>
    <w:qFormat/>
    <w:rsid w:val="00B23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cquisti.stradeanas.it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quisti.stradeanas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AC10E-FB74-47A1-A043-F219F8068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626043-B8AD-4F42-861D-9AEA90E1796E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3E69D-7EE9-4F67-93AC-9C63BFE9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3279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Vian Tiziana</cp:lastModifiedBy>
  <cp:revision>5</cp:revision>
  <cp:lastPrinted>2022-07-19T10:49:00Z</cp:lastPrinted>
  <dcterms:created xsi:type="dcterms:W3CDTF">2019-10-17T09:24:00Z</dcterms:created>
  <dcterms:modified xsi:type="dcterms:W3CDTF">2022-07-19T10:50:00Z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</Properties>
</file>